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«Детский сад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(МБДОУ Детский сад № 1)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2"/>
        </w:trPr>
        <w:tc>
          <w:tcPr>
            <w:tcW w:w="153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17.08.2021</w:t>
            </w:r>
          </w:p>
        </w:tc>
        <w:tc>
          <w:tcPr>
            <w:tcW w:w="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857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Энск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 организации питьевого режима воспитанников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 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22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учебном году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постановлением Главного государственного санитарного врача РФ от 27.10.2020 № 32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населения"», </w:t>
      </w:r>
      <w:r>
        <w:rPr>
          <w:rFonts w:hAnsi="Times New Roman" w:cs="Times New Roman"/>
          <w:color w:val="000000"/>
          <w:sz w:val="24"/>
          <w:szCs w:val="24"/>
        </w:rPr>
        <w:t>постановлением Главного государственного санитарного врача РФ от 28.09.2020 № 28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Организовать в 20</w:t>
      </w:r>
      <w:r>
        <w:rPr>
          <w:rFonts w:hAnsi="Times New Roman" w:cs="Times New Roman"/>
          <w:color w:val="000000"/>
          <w:sz w:val="24"/>
          <w:szCs w:val="24"/>
        </w:rPr>
        <w:t>21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22</w:t>
      </w:r>
      <w:r>
        <w:rPr>
          <w:rFonts w:hAnsi="Times New Roman" w:cs="Times New Roman"/>
          <w:color w:val="000000"/>
          <w:sz w:val="24"/>
          <w:szCs w:val="24"/>
        </w:rPr>
        <w:t xml:space="preserve"> учебном году питьевой режим воспитанников 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  <w:r>
        <w:rPr>
          <w:rFonts w:hAnsi="Times New Roman" w:cs="Times New Roman"/>
          <w:color w:val="000000"/>
          <w:sz w:val="24"/>
          <w:szCs w:val="24"/>
        </w:rPr>
        <w:t xml:space="preserve"> в следующих формах – </w:t>
      </w:r>
      <w:r>
        <w:rPr>
          <w:rFonts w:hAnsi="Times New Roman" w:cs="Times New Roman"/>
          <w:color w:val="000000"/>
          <w:sz w:val="24"/>
          <w:szCs w:val="24"/>
        </w:rPr>
        <w:t>кипяченная питьевая вода, расфасованная в емкости вода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Определить места размещения постов водой: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кипяченная питьевая вода – по 1 посту в каждой групповой комнате групповых ячеек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расфасованная в емкости вода – по 1 посту на каждой групповой площадке игровой зоны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Ответственному за организацию питания Морозовой О.П.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контролировать, чтобы воспитанники имели свободный доступ к питьевой воде в течение всего времени их пребывания в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контролировать, чтобы кипяченную воду заменяли каждые три часа, фиксировали факт замены в графике;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заявки и иные документы для закупки</w:t>
      </w: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бутилированной воды;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Повару Савиновой М.Л.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качество кипяченой воды и условия ее хранения;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доставлять кипяченную воду с пищеблока в каждую групповую комнату;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вести графики смены питьевой кипяченной воды на каждом посту;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каждый пост с питьевой водой достаточным количеством чистой посуды (стеклянная, фарфоровая, фаянсовая, одноразовые стаканчики), а также промаркированными подносами для чистой и использованной посуды;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доставлять в достаточном количестве емкости с бутилированной водой на каждую групповую площадку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Воспитателям групп: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следить, чтобы до раздачи детям кипяченая вода была охлаждена до комнатной температуры непосредственно в чайнике;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наливать воду в стаканы для детей, соблюдая санитарные и гигиенические нормы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Специалисту по кадрам Ивановой Е.М.</w:t>
      </w:r>
      <w:r>
        <w:rPr>
          <w:rFonts w:hAnsi="Times New Roman" w:cs="Times New Roman"/>
          <w:color w:val="000000"/>
          <w:sz w:val="24"/>
          <w:szCs w:val="24"/>
        </w:rPr>
        <w:t> ознакомить под подпись с настоящим приказом работников, в нем указанных.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оставляю за 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07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</w:t>
            </w: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Е.А. Глебова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</w:t>
      </w:r>
      <w:r>
        <w:rPr>
          <w:rFonts w:hAnsi="Times New Roman" w:cs="Times New Roman"/>
          <w:color w:val="000000"/>
          <w:sz w:val="24"/>
          <w:szCs w:val="24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7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отдела кадров</w:t>
            </w: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17.08.2021</w:t>
            </w:r>
          </w:p>
        </w:tc>
        <w:tc>
          <w:tcPr>
            <w:tcW w:w="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Е.М. Иванова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4320"/>
        <w:gridCol w:w="1440"/>
      </w:tblGrid>
      <w:tr>
        <w:trPr>
          <w:trHeight w:val="0"/>
        </w:trPr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дело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032-20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14.12.2021</w:t>
            </w:r>
          </w:p>
        </w:tc>
        <w:tc>
          <w:tcPr>
            <w:tcW w:w="205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8387256342247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