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F8" w:rsidRDefault="00A941FE" w:rsidP="005203F8">
      <w:pPr>
        <w:shd w:val="clear" w:color="auto" w:fill="FFFFFF"/>
        <w:tabs>
          <w:tab w:val="left" w:leader="underscore" w:pos="433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5203F8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ом</w:t>
      </w:r>
    </w:p>
    <w:p w:rsidR="005203F8" w:rsidRDefault="005203F8" w:rsidP="005203F8">
      <w:pPr>
        <w:shd w:val="clear" w:color="auto" w:fill="FFFFFF"/>
        <w:tabs>
          <w:tab w:val="left" w:leader="underscore" w:pos="433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детский сад № 3 </w:t>
      </w:r>
    </w:p>
    <w:p w:rsidR="005203F8" w:rsidRDefault="005203F8" w:rsidP="005203F8">
      <w:pPr>
        <w:shd w:val="clear" w:color="auto" w:fill="FFFFFF"/>
        <w:tabs>
          <w:tab w:val="left" w:leader="underscore" w:pos="433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«Малыш» № 10-а от 09.01.201</w:t>
      </w:r>
      <w:r w:rsidR="00D342F8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5203F8" w:rsidRDefault="005203F8" w:rsidP="0052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3F8" w:rsidRDefault="005203F8" w:rsidP="0052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203F8" w:rsidRDefault="005203F8" w:rsidP="0052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комиссии по урегулированию споров между участниками образовательных отношений МБДОУ детский сад № 3 «Малыш»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Сахалинской области</w:t>
      </w:r>
    </w:p>
    <w:p w:rsidR="005203F8" w:rsidRDefault="005203F8" w:rsidP="005203F8">
      <w:pPr>
        <w:spacing w:after="0" w:line="240" w:lineRule="auto"/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.Общие положения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white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1.1. Настоящее Положение разработано в соответствии со ст.45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>
        <w:rPr>
          <w:rFonts w:ascii="Times New Roman" w:hAnsi="Times New Roman" w:cs="Times New Roman"/>
          <w:sz w:val="24"/>
          <w:szCs w:val="24"/>
          <w:highlight w:val="white"/>
        </w:rPr>
        <w:t>Комиссия по урегулированию споров между участниками образовательных отношений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возникновения конфликта интересов педагогического работника; 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применения локальных нормативных актов ДОУ;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нарушения прав воспитанников.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highlight w:val="white"/>
        </w:rPr>
      </w:pPr>
      <w:r>
        <w:rPr>
          <w:rFonts w:ascii="Times New Roman" w:hAnsi="Times New Roman" w:cs="Times New Roman"/>
          <w:spacing w:val="-1"/>
          <w:sz w:val="24"/>
          <w:szCs w:val="24"/>
          <w:highlight w:val="white"/>
        </w:rPr>
        <w:t>1.3. Комиссия является первичным органом по рассмотрению конфликтных ситуаций в учреждении.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1.4. </w:t>
      </w:r>
      <w:r>
        <w:rPr>
          <w:rFonts w:ascii="Times New Roman" w:hAnsi="Times New Roman" w:cs="Times New Roman"/>
          <w:sz w:val="24"/>
          <w:szCs w:val="24"/>
          <w:highlight w:val="white"/>
        </w:rPr>
        <w:t>В своей деятельности комиссия</w:t>
      </w:r>
      <w:r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руководствуется Законом РФ «Об образовании в Российской Федерации», Трудовым Кодексом РФ, Уставом ДОУ, Правилами внутреннего распорядка, другими нормативными актами.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1.5. </w:t>
      </w:r>
      <w:r>
        <w:rPr>
          <w:rFonts w:ascii="Times New Roman" w:hAnsi="Times New Roman" w:cs="Times New Roman"/>
          <w:spacing w:val="1"/>
          <w:sz w:val="24"/>
          <w:szCs w:val="24"/>
          <w:highlight w:val="white"/>
        </w:rPr>
        <w:t xml:space="preserve">В своей работе </w:t>
      </w:r>
      <w:r>
        <w:rPr>
          <w:rFonts w:ascii="Times New Roman" w:hAnsi="Times New Roman" w:cs="Times New Roman"/>
          <w:spacing w:val="1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  <w:highlight w:val="white"/>
        </w:rPr>
        <w:t>комиссия должна обеспечивать соблюдение прав личности.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1.6. Настоящее Положение устанавливает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порядок создания, организации работы, принятия и исполнения решений </w:t>
      </w:r>
      <w:r>
        <w:rPr>
          <w:rFonts w:ascii="Times New Roman" w:hAnsi="Times New Roman" w:cs="Times New Roman"/>
          <w:sz w:val="24"/>
          <w:szCs w:val="24"/>
          <w:highlight w:val="white"/>
        </w:rPr>
        <w:t>комиссией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дошкольного образовательного учреждения.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1.7. Участниками образовательных отношений в ДОУ являются: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1.8. Настоящее Положение принимается  на общем собрании трудового коллектива детского сада с учетом мнения  родителей (законных представителей) и утверждается  заведующим.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1.9. Положение действует до принятия нового. В настоящее Положение могут быть внесены изменения.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 Организации работы комиссии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(порядок создания, механизмы  принятия решений)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66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2.2. Делегирование представителей родителей (законных представителей) в состав комиссии осуществляется попечительским  советом учреждения.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45" w:firstLine="66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2.3. 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Срок полномочий комиссии составляет один год.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Сформированный состав комиссии утверждается приказом по учреждению.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2.6.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2.7. Срок полномочий председателя и секретаря комиссии составляет один год.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2.8.Досрочное прекращение полномочий члена комиссии осуществляется: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личного заявления члена комиссии об исключении его из состава комиссии;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увольнения работника – члена комиссии.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2.10. </w:t>
      </w:r>
      <w:r>
        <w:rPr>
          <w:rFonts w:ascii="Times New Roman" w:hAnsi="Times New Roman" w:cs="Times New Roman"/>
          <w:sz w:val="24"/>
          <w:szCs w:val="24"/>
          <w:highlight w:val="white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Решение комиссии принимается большинством голосов и фиксируется в протоколе заседания комиссии.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2.16. Председатель комиссии имеет право обратиться за помощью к заведующей ДОУ  для разрешения особо острых конфликтов.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2.17.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2.18. Решение комиссии 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2.20. Форма журнала регистрации заявлений в комиссию представлена в Приложении № 2.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2.21. Решение комиссии  может быть обжаловано в установленном законодательством Российской Федерации порядке.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2.22.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  лиц,    допустивших   нарушение   прав   воспитанников,  родителей  (законных </w:t>
      </w:r>
      <w:proofErr w:type="gramEnd"/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III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 Права членов комиссии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Комиссия имеет право: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3.1.Принимать к рассмотрению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обращение (жалобу, заявление, предложение)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любого участника образовательных отношений в пределах своей компетенции.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3.2.Принять решение по каждому спорному вопросу, относящемуся к ее компетенции. 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3.3.Запрашивать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3.5.Рекомендовать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 Обязанности членов комиссии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white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Члены комиссии обязаны: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4.1. Присутствовать на всех заседаниях комиссии;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4.2. Принимать активное участие в рассмотрении поданных обращений в письменной форме.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 Делопроизводство комиссии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white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5.1. Документация комиссии выделяется в отдельное делопроизводство учреждения.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5.2. Заседания комиссии оформляются протоколом.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5.3. Протоколы заседаний комиссии хранятся в документах детского сада в течение 3-х лет.</w:t>
      </w: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5203F8" w:rsidRDefault="005203F8" w:rsidP="005203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lastRenderedPageBreak/>
        <w:t>Приложение № 1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к положению о комиссии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по урегулированию споров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между участниками 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образовательных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отношений</w:t>
      </w:r>
    </w:p>
    <w:p w:rsidR="005203F8" w:rsidRDefault="005203F8" w:rsidP="005203F8">
      <w:pPr>
        <w:tabs>
          <w:tab w:val="left" w:pos="7109"/>
        </w:tabs>
        <w:autoSpaceDE w:val="0"/>
        <w:autoSpaceDN w:val="0"/>
        <w:adjustRightInd w:val="0"/>
        <w:spacing w:after="160" w:line="259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203F8" w:rsidRDefault="005203F8" w:rsidP="005203F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комиссии по урегулированию</w:t>
      </w:r>
    </w:p>
    <w:p w:rsidR="005203F8" w:rsidRDefault="005203F8" w:rsidP="005203F8">
      <w:pPr>
        <w:tabs>
          <w:tab w:val="left" w:pos="71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5203F8" w:rsidRDefault="005203F8" w:rsidP="005203F8">
      <w:pPr>
        <w:tabs>
          <w:tab w:val="left" w:pos="71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детского сада № 3 «Малыш»</w:t>
      </w:r>
    </w:p>
    <w:p w:rsidR="005203F8" w:rsidRDefault="005203F8" w:rsidP="005203F8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203F8" w:rsidRDefault="005203F8" w:rsidP="005203F8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203F8" w:rsidRDefault="005203F8" w:rsidP="005203F8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5203F8" w:rsidRDefault="005203F8" w:rsidP="005203F8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203F8" w:rsidRDefault="005203F8" w:rsidP="005203F8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  <w:sz w:val="24"/>
          <w:szCs w:val="24"/>
        </w:rPr>
        <w:t>(должность для сотрудников учреждения</w:t>
      </w:r>
      <w:r>
        <w:rPr>
          <w:rFonts w:ascii="Times New Roman CYR" w:hAnsi="Times New Roman CYR" w:cs="Times New Roman CYR"/>
        </w:rPr>
        <w:t>)</w:t>
      </w:r>
    </w:p>
    <w:p w:rsidR="005203F8" w:rsidRDefault="005203F8" w:rsidP="005203F8">
      <w:pPr>
        <w:tabs>
          <w:tab w:val="left" w:pos="3516"/>
        </w:tabs>
        <w:autoSpaceDE w:val="0"/>
        <w:autoSpaceDN w:val="0"/>
        <w:adjustRightInd w:val="0"/>
        <w:spacing w:after="0" w:line="240" w:lineRule="auto"/>
      </w:pPr>
      <w:r>
        <w:tab/>
      </w:r>
    </w:p>
    <w:p w:rsidR="005203F8" w:rsidRDefault="005203F8" w:rsidP="005203F8">
      <w:pPr>
        <w:tabs>
          <w:tab w:val="left" w:pos="3516"/>
        </w:tabs>
        <w:autoSpaceDE w:val="0"/>
        <w:autoSpaceDN w:val="0"/>
        <w:adjustRightInd w:val="0"/>
        <w:spacing w:after="0" w:line="240" w:lineRule="auto"/>
      </w:pPr>
    </w:p>
    <w:p w:rsidR="005203F8" w:rsidRDefault="005203F8" w:rsidP="005203F8">
      <w:pPr>
        <w:tabs>
          <w:tab w:val="left" w:pos="3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«____»___________20___г.</w:t>
      </w:r>
      <w:r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(расшифровка)</w:t>
      </w: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Приложение № 2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к положению о комиссии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по урегулированию споров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между участниками 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образовательных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5203F8" w:rsidRDefault="005203F8" w:rsidP="005203F8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отношений</w:t>
      </w: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</w:pP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</w:pP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</w:pP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>
        <w:rPr>
          <w:rFonts w:ascii="Times New Roman CYR" w:hAnsi="Times New Roman CYR" w:cs="Times New Roman CYR"/>
          <w:b/>
          <w:bCs/>
        </w:rPr>
        <w:t xml:space="preserve"> </w:t>
      </w:r>
    </w:p>
    <w:p w:rsidR="005203F8" w:rsidRDefault="005203F8" w:rsidP="005203F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МБДОУ детского сада № 3 «Малыш»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г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.Т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>омари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5203F8" w:rsidRDefault="005203F8" w:rsidP="005203F8">
      <w:pPr>
        <w:autoSpaceDE w:val="0"/>
        <w:autoSpaceDN w:val="0"/>
        <w:adjustRightInd w:val="0"/>
        <w:spacing w:after="160" w:line="259" w:lineRule="atLeast"/>
      </w:pPr>
    </w:p>
    <w:tbl>
      <w:tblPr>
        <w:tblW w:w="95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1606"/>
        <w:gridCol w:w="2374"/>
        <w:gridCol w:w="2306"/>
        <w:gridCol w:w="1408"/>
        <w:gridCol w:w="1321"/>
      </w:tblGrid>
      <w:tr w:rsidR="005203F8" w:rsidTr="005203F8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03F8" w:rsidRDefault="005203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</w:rPr>
              <w:t>п/п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03F8" w:rsidRDefault="005203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поступления заявления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03F8" w:rsidRDefault="005203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заявителя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03F8" w:rsidRDefault="005203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Краткое содержание запроса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03F8" w:rsidRDefault="005203F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</w:rPr>
              <w:t>и дата протокола заседания комиссии</w:t>
            </w:r>
          </w:p>
          <w:p w:rsidR="005203F8" w:rsidRDefault="005203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ответа заявителю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03F8" w:rsidRDefault="005203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Роспись заявителя</w:t>
            </w:r>
          </w:p>
        </w:tc>
      </w:tr>
      <w:tr w:rsidR="005203F8" w:rsidTr="005203F8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3F8" w:rsidRDefault="005203F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3F8" w:rsidRDefault="005203F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3F8" w:rsidRDefault="005203F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3F8" w:rsidRDefault="005203F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3F8" w:rsidRDefault="005203F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3F8" w:rsidRDefault="005203F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5203F8" w:rsidRDefault="005203F8" w:rsidP="005203F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5203F8" w:rsidRDefault="005203F8" w:rsidP="005203F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5203F8" w:rsidRDefault="005203F8" w:rsidP="005203F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5203F8" w:rsidRDefault="005203F8" w:rsidP="005203F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5203F8" w:rsidRDefault="005203F8" w:rsidP="005203F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5203F8" w:rsidRDefault="005203F8" w:rsidP="005203F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5203F8" w:rsidRDefault="005203F8" w:rsidP="005203F8"/>
    <w:p w:rsidR="005203F8" w:rsidRDefault="005203F8" w:rsidP="005203F8">
      <w:pPr>
        <w:spacing w:after="0" w:line="240" w:lineRule="auto"/>
      </w:pPr>
    </w:p>
    <w:p w:rsidR="005203F8" w:rsidRDefault="005203F8" w:rsidP="005203F8">
      <w:pPr>
        <w:spacing w:after="0" w:line="240" w:lineRule="auto"/>
        <w:jc w:val="center"/>
        <w:rPr>
          <w:sz w:val="24"/>
          <w:szCs w:val="24"/>
        </w:rPr>
      </w:pPr>
    </w:p>
    <w:p w:rsidR="008F40F6" w:rsidRDefault="008F40F6"/>
    <w:sectPr w:rsidR="008F40F6" w:rsidSect="00C944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67" w:rsidRDefault="00284E67" w:rsidP="00A941FE">
      <w:pPr>
        <w:spacing w:after="0" w:line="240" w:lineRule="auto"/>
      </w:pPr>
      <w:r>
        <w:separator/>
      </w:r>
    </w:p>
  </w:endnote>
  <w:endnote w:type="continuationSeparator" w:id="0">
    <w:p w:rsidR="00284E67" w:rsidRDefault="00284E67" w:rsidP="00A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2440"/>
      <w:docPartObj>
        <w:docPartGallery w:val="Page Numbers (Bottom of Page)"/>
        <w:docPartUnique/>
      </w:docPartObj>
    </w:sdtPr>
    <w:sdtEndPr/>
    <w:sdtContent>
      <w:p w:rsidR="00A941FE" w:rsidRDefault="00284E6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2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941FE" w:rsidRDefault="00A941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67" w:rsidRDefault="00284E67" w:rsidP="00A941FE">
      <w:pPr>
        <w:spacing w:after="0" w:line="240" w:lineRule="auto"/>
      </w:pPr>
      <w:r>
        <w:separator/>
      </w:r>
    </w:p>
  </w:footnote>
  <w:footnote w:type="continuationSeparator" w:id="0">
    <w:p w:rsidR="00284E67" w:rsidRDefault="00284E67" w:rsidP="00A94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3F8"/>
    <w:rsid w:val="00284E67"/>
    <w:rsid w:val="005203F8"/>
    <w:rsid w:val="008F40F6"/>
    <w:rsid w:val="00A941FE"/>
    <w:rsid w:val="00C944EB"/>
    <w:rsid w:val="00D342F8"/>
    <w:rsid w:val="00E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41FE"/>
  </w:style>
  <w:style w:type="paragraph" w:styleId="a5">
    <w:name w:val="footer"/>
    <w:basedOn w:val="a"/>
    <w:link w:val="a6"/>
    <w:uiPriority w:val="99"/>
    <w:unhideWhenUsed/>
    <w:rsid w:val="00A9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1569</Words>
  <Characters>8944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Dexpik</cp:lastModifiedBy>
  <cp:revision>7</cp:revision>
  <cp:lastPrinted>2017-07-05T02:58:00Z</cp:lastPrinted>
  <dcterms:created xsi:type="dcterms:W3CDTF">2017-07-04T23:35:00Z</dcterms:created>
  <dcterms:modified xsi:type="dcterms:W3CDTF">2021-05-19T23:58:00Z</dcterms:modified>
</cp:coreProperties>
</file>